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4CF3" w14:textId="77777777" w:rsidR="00876177" w:rsidRPr="00246A5C" w:rsidRDefault="00876177" w:rsidP="00876177">
      <w:pPr>
        <w:rPr>
          <w:rFonts w:ascii="方正黑体_GBK" w:eastAsia="方正黑体_GBK" w:hAnsi="等线" w:hint="eastAsia"/>
          <w:sz w:val="32"/>
          <w:szCs w:val="32"/>
        </w:rPr>
      </w:pPr>
      <w:r w:rsidRPr="00246A5C">
        <w:rPr>
          <w:rFonts w:ascii="方正黑体_GBK" w:eastAsia="方正黑体_GBK" w:hAnsi="等线" w:hint="eastAsia"/>
          <w:sz w:val="32"/>
          <w:szCs w:val="32"/>
        </w:rPr>
        <w:t>附件1</w:t>
      </w:r>
    </w:p>
    <w:p w14:paraId="4DBAEC2E" w14:textId="77777777" w:rsidR="00876177" w:rsidRPr="00246A5C" w:rsidRDefault="00876177" w:rsidP="00876177">
      <w:pPr>
        <w:spacing w:line="0" w:lineRule="atLeas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246A5C">
        <w:rPr>
          <w:rFonts w:ascii="方正小标宋_GBK" w:eastAsia="方正小标宋_GBK" w:hAnsi="宋体" w:cs="宋体" w:hint="eastAsia"/>
          <w:kern w:val="0"/>
          <w:sz w:val="44"/>
          <w:szCs w:val="44"/>
        </w:rPr>
        <w:t>10个万亩级“宜机化+全程机械化</w:t>
      </w:r>
    </w:p>
    <w:p w14:paraId="17037BC0" w14:textId="77777777" w:rsidR="00876177" w:rsidRPr="00246A5C" w:rsidRDefault="00876177" w:rsidP="00876177">
      <w:pPr>
        <w:spacing w:line="0" w:lineRule="atLeas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246A5C">
        <w:rPr>
          <w:rFonts w:ascii="方正小标宋_GBK" w:eastAsia="方正小标宋_GBK" w:hAnsi="宋体" w:cs="宋体" w:hint="eastAsia"/>
          <w:kern w:val="0"/>
          <w:sz w:val="44"/>
          <w:szCs w:val="44"/>
        </w:rPr>
        <w:t>+综合农事服务</w:t>
      </w:r>
      <w:proofErr w:type="gramStart"/>
      <w:r w:rsidRPr="00246A5C">
        <w:rPr>
          <w:rFonts w:ascii="方正小标宋_GBK" w:eastAsia="方正小标宋_GBK" w:hAnsi="宋体" w:cs="宋体" w:hint="eastAsia"/>
          <w:kern w:val="0"/>
          <w:sz w:val="44"/>
          <w:szCs w:val="44"/>
        </w:rPr>
        <w:t>”</w:t>
      </w:r>
      <w:proofErr w:type="gramEnd"/>
      <w:r w:rsidRPr="00246A5C">
        <w:rPr>
          <w:rFonts w:ascii="方正小标宋_GBK" w:eastAsia="方正小标宋_GBK" w:hAnsi="宋体" w:cs="宋体" w:hint="eastAsia"/>
          <w:kern w:val="0"/>
          <w:sz w:val="44"/>
          <w:szCs w:val="44"/>
        </w:rPr>
        <w:t>生产示范基地名单</w:t>
      </w:r>
    </w:p>
    <w:p w14:paraId="7BAF42D2" w14:textId="77777777" w:rsidR="00876177" w:rsidRPr="00246A5C" w:rsidRDefault="00876177" w:rsidP="00876177">
      <w:pPr>
        <w:spacing w:line="0" w:lineRule="atLeast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</w:p>
    <w:p w14:paraId="0DA37CD6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1、涪陵区万亩榨菜现代化生产示范基地</w:t>
      </w:r>
    </w:p>
    <w:p w14:paraId="53F8CBAC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2、江津区江小白万亩高粱机械化生产示范基地</w:t>
      </w:r>
    </w:p>
    <w:p w14:paraId="0AAA6C97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3、荣昌区万亩机械化猪-</w:t>
      </w:r>
      <w:proofErr w:type="gramStart"/>
      <w:r w:rsidRPr="00246A5C">
        <w:rPr>
          <w:rFonts w:ascii="方正仿宋_GBK" w:eastAsia="方正仿宋_GBK" w:hAnsi="等线" w:hint="eastAsia"/>
          <w:sz w:val="32"/>
          <w:szCs w:val="32"/>
        </w:rPr>
        <w:t>沼</w:t>
      </w:r>
      <w:proofErr w:type="gramEnd"/>
      <w:r w:rsidRPr="00246A5C">
        <w:rPr>
          <w:rFonts w:ascii="方正仿宋_GBK" w:eastAsia="方正仿宋_GBK" w:hAnsi="等线" w:hint="eastAsia"/>
          <w:sz w:val="32"/>
          <w:szCs w:val="32"/>
        </w:rPr>
        <w:t>-竹循环利用示范基地</w:t>
      </w:r>
    </w:p>
    <w:p w14:paraId="47148DEF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4、渝北区万亩柑橘机械化生产示范基地</w:t>
      </w:r>
    </w:p>
    <w:p w14:paraId="7A95E2B0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5．</w:t>
      </w:r>
      <w:proofErr w:type="gramStart"/>
      <w:r w:rsidRPr="00246A5C">
        <w:rPr>
          <w:rFonts w:ascii="方正仿宋_GBK" w:eastAsia="方正仿宋_GBK" w:hAnsi="等线" w:hint="eastAsia"/>
          <w:sz w:val="32"/>
          <w:szCs w:val="32"/>
        </w:rPr>
        <w:t>渝</w:t>
      </w:r>
      <w:proofErr w:type="gramEnd"/>
      <w:r w:rsidRPr="00246A5C">
        <w:rPr>
          <w:rFonts w:ascii="方正仿宋_GBK" w:eastAsia="方正仿宋_GBK" w:hAnsi="等线" w:hint="eastAsia"/>
          <w:sz w:val="32"/>
          <w:szCs w:val="32"/>
        </w:rPr>
        <w:t>北区万亩早熟</w:t>
      </w:r>
      <w:proofErr w:type="gramStart"/>
      <w:r w:rsidRPr="00246A5C">
        <w:rPr>
          <w:rFonts w:ascii="方正仿宋_GBK" w:eastAsia="方正仿宋_GBK" w:hAnsi="等线" w:hint="eastAsia"/>
          <w:sz w:val="32"/>
          <w:szCs w:val="32"/>
        </w:rPr>
        <w:t>桃</w:t>
      </w:r>
      <w:proofErr w:type="gramEnd"/>
      <w:r w:rsidRPr="00246A5C">
        <w:rPr>
          <w:rFonts w:ascii="方正仿宋_GBK" w:eastAsia="方正仿宋_GBK" w:hAnsi="等线" w:hint="eastAsia"/>
          <w:sz w:val="32"/>
          <w:szCs w:val="32"/>
        </w:rPr>
        <w:t xml:space="preserve">机械化生产示范基地 </w:t>
      </w:r>
    </w:p>
    <w:p w14:paraId="6326641C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6、永川区万亩机械化花椒种植综合示范基地</w:t>
      </w:r>
    </w:p>
    <w:p w14:paraId="52DB6ED9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7、潼南区万亩机械化柠檬绿色生产示范基地</w:t>
      </w:r>
    </w:p>
    <w:p w14:paraId="47384B28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8、潼南区万亩机械化粮油种养结合示范基地</w:t>
      </w:r>
    </w:p>
    <w:p w14:paraId="55A80C94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9、九龙坡区万亩现代都市农业示范基地</w:t>
      </w:r>
    </w:p>
    <w:p w14:paraId="2AF77BCF" w14:textId="77777777" w:rsidR="00876177" w:rsidRPr="00246A5C" w:rsidRDefault="00876177" w:rsidP="00876177">
      <w:pPr>
        <w:ind w:firstLineChars="200" w:firstLine="640"/>
        <w:rPr>
          <w:rFonts w:ascii="方正仿宋_GBK" w:eastAsia="方正仿宋_GBK" w:hAnsi="等线" w:hint="eastAsia"/>
          <w:sz w:val="32"/>
          <w:szCs w:val="32"/>
        </w:rPr>
      </w:pPr>
      <w:r w:rsidRPr="00246A5C">
        <w:rPr>
          <w:rFonts w:ascii="方正仿宋_GBK" w:eastAsia="方正仿宋_GBK" w:hAnsi="等线" w:hint="eastAsia"/>
          <w:sz w:val="32"/>
          <w:szCs w:val="32"/>
        </w:rPr>
        <w:t>10、长寿区万亩稻菜全程机械化种养循环示范基地</w:t>
      </w:r>
    </w:p>
    <w:p w14:paraId="6FCF4271" w14:textId="77777777" w:rsidR="002F1C85" w:rsidRPr="00876177" w:rsidRDefault="002F1C85">
      <w:bookmarkStart w:id="0" w:name="_GoBack"/>
      <w:bookmarkEnd w:id="0"/>
    </w:p>
    <w:sectPr w:rsidR="002F1C85" w:rsidRPr="00876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133BE" w14:textId="77777777" w:rsidR="00E86DA4" w:rsidRDefault="00E86DA4" w:rsidP="00876177">
      <w:r>
        <w:separator/>
      </w:r>
    </w:p>
  </w:endnote>
  <w:endnote w:type="continuationSeparator" w:id="0">
    <w:p w14:paraId="05EF8199" w14:textId="77777777" w:rsidR="00E86DA4" w:rsidRDefault="00E86DA4" w:rsidP="0087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3010" w14:textId="77777777" w:rsidR="00E86DA4" w:rsidRDefault="00E86DA4" w:rsidP="00876177">
      <w:r>
        <w:separator/>
      </w:r>
    </w:p>
  </w:footnote>
  <w:footnote w:type="continuationSeparator" w:id="0">
    <w:p w14:paraId="568E8B86" w14:textId="77777777" w:rsidR="00E86DA4" w:rsidRDefault="00E86DA4" w:rsidP="00876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80"/>
    <w:rsid w:val="0008662B"/>
    <w:rsid w:val="002F1C85"/>
    <w:rsid w:val="00336D80"/>
    <w:rsid w:val="00876177"/>
    <w:rsid w:val="00E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63B481-E57D-4D1F-BBBA-D72E861A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61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61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61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hemao</dc:creator>
  <cp:keywords/>
  <dc:description/>
  <cp:lastModifiedBy>hemao</cp:lastModifiedBy>
  <cp:revision>2</cp:revision>
  <dcterms:created xsi:type="dcterms:W3CDTF">2020-03-10T06:38:00Z</dcterms:created>
  <dcterms:modified xsi:type="dcterms:W3CDTF">2020-03-10T06:39:00Z</dcterms:modified>
</cp:coreProperties>
</file>